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6" w:rsidRPr="002A79EB" w:rsidRDefault="00BB15B6" w:rsidP="00BB15B6">
      <w:pPr>
        <w:spacing w:after="0" w:line="240" w:lineRule="auto"/>
        <w:rPr>
          <w:rFonts w:ascii="Garamond" w:hAnsi="Garamond" w:cs="Times New Roman"/>
          <w:b/>
          <w:bCs/>
        </w:rPr>
      </w:pPr>
      <w:r w:rsidRPr="002A79EB">
        <w:rPr>
          <w:rFonts w:ascii="Garamond" w:hAnsi="Garamond" w:cs="Times New Roman"/>
          <w:b/>
          <w:bCs/>
        </w:rPr>
        <w:tab/>
      </w:r>
      <w:r w:rsidRPr="002A79EB">
        <w:rPr>
          <w:rFonts w:ascii="Garamond" w:hAnsi="Garamond" w:cs="Times New Roman"/>
          <w:b/>
          <w:bCs/>
        </w:rPr>
        <w:tab/>
      </w:r>
      <w:r w:rsidRPr="002A79EB">
        <w:rPr>
          <w:rFonts w:ascii="Garamond" w:hAnsi="Garamond" w:cs="Times New Roman"/>
          <w:b/>
          <w:bCs/>
        </w:rPr>
        <w:tab/>
        <w:t xml:space="preserve">   </w:t>
      </w:r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noProof/>
          <w:lang w:eastAsia="it-IT"/>
        </w:rPr>
        <w:drawing>
          <wp:inline distT="0" distB="0" distL="0" distR="0">
            <wp:extent cx="333375" cy="390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>Consiglio Notarile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>dei Distretti Riuniti di Cosenza, Rossano, Castrovillari e Paola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>Piazza Matteotti n. 31 - Cosenza 87100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proofErr w:type="spellStart"/>
      <w:r w:rsidRPr="00073CF8">
        <w:rPr>
          <w:rFonts w:ascii="Garamond" w:hAnsi="Garamond" w:cs="Times New Roman"/>
          <w:b/>
          <w:bCs/>
          <w:i/>
        </w:rPr>
        <w:t>Tel</w:t>
      </w:r>
      <w:proofErr w:type="spellEnd"/>
      <w:r w:rsidRPr="00073CF8">
        <w:rPr>
          <w:rFonts w:ascii="Garamond" w:hAnsi="Garamond" w:cs="Times New Roman"/>
          <w:b/>
          <w:bCs/>
          <w:i/>
        </w:rPr>
        <w:t>/fax 0984/791575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 xml:space="preserve">E-mail: </w:t>
      </w:r>
      <w:hyperlink r:id="rId10" w:history="1">
        <w:r w:rsidRPr="00073CF8">
          <w:rPr>
            <w:rStyle w:val="Collegamentoipertestuale"/>
            <w:rFonts w:ascii="Garamond" w:hAnsi="Garamond" w:cs="Times New Roman"/>
            <w:b/>
            <w:bCs/>
            <w:i/>
          </w:rPr>
          <w:t>consigliocosenza@notariato.it</w:t>
        </w:r>
      </w:hyperlink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u w:val="single"/>
        </w:rPr>
      </w:pPr>
      <w:r w:rsidRPr="00073CF8">
        <w:rPr>
          <w:rFonts w:ascii="Garamond" w:hAnsi="Garamond" w:cs="Times New Roman"/>
          <w:b/>
          <w:bCs/>
          <w:i/>
        </w:rPr>
        <w:t xml:space="preserve">PEC: </w:t>
      </w:r>
      <w:hyperlink r:id="rId11" w:history="1">
        <w:r w:rsidRPr="00073CF8">
          <w:rPr>
            <w:rStyle w:val="Collegamentoipertestuale"/>
            <w:rFonts w:ascii="Garamond" w:hAnsi="Garamond" w:cs="Times New Roman"/>
            <w:b/>
            <w:bCs/>
            <w:i/>
          </w:rPr>
          <w:t>cnd.cosenza@postacertificata.notariato.it</w:t>
        </w:r>
      </w:hyperlink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  <w:r w:rsidRPr="00073CF8">
        <w:rPr>
          <w:rFonts w:ascii="Garamond" w:hAnsi="Garamond" w:cs="Times New Roman"/>
          <w:b/>
          <w:bCs/>
          <w:i/>
          <w:u w:val="single"/>
        </w:rPr>
        <w:t>www.consiglionotarilecosenza.it</w:t>
      </w:r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854765" w:rsidRDefault="00BB15B6" w:rsidP="00073CF8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Nome e cognome RPCT :</w:t>
      </w:r>
      <w:r w:rsidR="00073CF8">
        <w:rPr>
          <w:rFonts w:ascii="Garamond" w:hAnsi="Garamond" w:cs="Times New Roman"/>
          <w:b/>
          <w:bCs/>
        </w:rPr>
        <w:t xml:space="preserve"> Notaio Luigi </w:t>
      </w:r>
      <w:proofErr w:type="spellStart"/>
      <w:r w:rsidR="00073CF8">
        <w:rPr>
          <w:rFonts w:ascii="Garamond" w:hAnsi="Garamond" w:cs="Times New Roman"/>
          <w:b/>
          <w:bCs/>
        </w:rPr>
        <w:t>Viteritti</w:t>
      </w:r>
      <w:proofErr w:type="spellEnd"/>
    </w:p>
    <w:p w:rsidR="008C601F" w:rsidRPr="008C601F" w:rsidRDefault="008C601F" w:rsidP="008C601F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 xml:space="preserve">SCHEDA DI SINTESI SULLA RILEVAZIONE </w:t>
      </w:r>
      <w:r>
        <w:rPr>
          <w:rFonts w:ascii="Garamond" w:hAnsi="Garamond" w:cs="Times New Roman"/>
          <w:b/>
          <w:bCs/>
        </w:rPr>
        <w:t>DEL RESPONSABILE DELLA PREVENZIONE DELLA CORRUZIONE E DELLA TRASPARENZA</w:t>
      </w:r>
    </w:p>
    <w:p w:rsidR="008C601F" w:rsidRPr="008C601F" w:rsidRDefault="008C601F" w:rsidP="008C601F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8C601F" w:rsidRDefault="008C601F" w:rsidP="008C601F">
      <w:pPr>
        <w:spacing w:before="240" w:after="240" w:line="320" w:lineRule="exac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>Data di svolgimento della rilevazione</w:t>
      </w:r>
      <w:r w:rsidR="008D6AAD">
        <w:rPr>
          <w:rFonts w:ascii="Garamond" w:hAnsi="Garamond" w:cs="Times New Roman"/>
          <w:b/>
          <w:bCs/>
        </w:rPr>
        <w:t>:</w:t>
      </w:r>
      <w:r w:rsidRPr="008C601F">
        <w:rPr>
          <w:rFonts w:ascii="Garamond" w:hAnsi="Garamond" w:cs="Times New Roman"/>
          <w:b/>
          <w:bCs/>
        </w:rPr>
        <w:t xml:space="preserve"> </w:t>
      </w:r>
    </w:p>
    <w:p w:rsidR="008C601F" w:rsidRDefault="008D6AAD" w:rsidP="008C601F">
      <w:pPr>
        <w:spacing w:before="240" w:after="240" w:line="320" w:lineRule="exact"/>
        <w:rPr>
          <w:rFonts w:ascii="Garamond" w:hAnsi="Garamond" w:cs="Times New Roman"/>
          <w:bCs/>
        </w:rPr>
      </w:pPr>
      <w:r>
        <w:rPr>
          <w:rFonts w:ascii="Garamond" w:hAnsi="Garamond"/>
        </w:rPr>
        <w:t xml:space="preserve">Lo </w:t>
      </w:r>
      <w:r w:rsidRPr="009C6FAC">
        <w:rPr>
          <w:rFonts w:ascii="Garamond" w:hAnsi="Garamond"/>
        </w:rPr>
        <w:t>svolgimento della rilevazione</w:t>
      </w:r>
      <w:r>
        <w:rPr>
          <w:rFonts w:ascii="Garamond" w:hAnsi="Garamond"/>
        </w:rPr>
        <w:t xml:space="preserve"> ha avuto inizio </w:t>
      </w:r>
      <w:r w:rsidR="00963B76">
        <w:rPr>
          <w:rFonts w:ascii="Garamond" w:hAnsi="Garamond"/>
        </w:rPr>
        <w:t>in data</w:t>
      </w:r>
      <w:r w:rsidR="006124B0">
        <w:rPr>
          <w:rFonts w:ascii="Garamond" w:hAnsi="Garamond"/>
        </w:rPr>
        <w:t xml:space="preserve"> 21/05/2022 </w:t>
      </w:r>
      <w:r>
        <w:rPr>
          <w:rFonts w:ascii="Garamond" w:hAnsi="Garamond"/>
        </w:rPr>
        <w:t>e fine nella giornata del</w:t>
      </w:r>
      <w:r w:rsidRPr="009C6FAC">
        <w:rPr>
          <w:rFonts w:ascii="Garamond" w:hAnsi="Garamond"/>
        </w:rPr>
        <w:t xml:space="preserve"> </w:t>
      </w:r>
      <w:r w:rsidR="00CA1D87">
        <w:rPr>
          <w:rFonts w:ascii="Garamond" w:hAnsi="Garamond" w:cs="Times New Roman"/>
          <w:bCs/>
        </w:rPr>
        <w:t>3</w:t>
      </w:r>
      <w:r w:rsidR="00DE0F30">
        <w:rPr>
          <w:rFonts w:ascii="Garamond" w:hAnsi="Garamond" w:cs="Times New Roman"/>
          <w:bCs/>
        </w:rPr>
        <w:t>1</w:t>
      </w:r>
      <w:r w:rsidR="00CA1D87">
        <w:rPr>
          <w:rFonts w:ascii="Garamond" w:hAnsi="Garamond" w:cs="Times New Roman"/>
          <w:bCs/>
        </w:rPr>
        <w:t>/0</w:t>
      </w:r>
      <w:r w:rsidR="00DE0F30">
        <w:rPr>
          <w:rFonts w:ascii="Garamond" w:hAnsi="Garamond" w:cs="Times New Roman"/>
          <w:bCs/>
        </w:rPr>
        <w:t>5</w:t>
      </w:r>
      <w:r w:rsidR="00CA1D87">
        <w:rPr>
          <w:rFonts w:ascii="Garamond" w:hAnsi="Garamond" w:cs="Times New Roman"/>
          <w:bCs/>
        </w:rPr>
        <w:t>/20</w:t>
      </w:r>
      <w:r w:rsidR="006124B0">
        <w:rPr>
          <w:rFonts w:ascii="Garamond" w:hAnsi="Garamond" w:cs="Times New Roman"/>
          <w:bCs/>
        </w:rPr>
        <w:t>22</w:t>
      </w:r>
      <w:r>
        <w:rPr>
          <w:rFonts w:ascii="Garamond" w:hAnsi="Garamond" w:cs="Times New Roman"/>
          <w:bCs/>
        </w:rPr>
        <w:t>.</w:t>
      </w:r>
      <w:r w:rsidR="00CA1D87">
        <w:rPr>
          <w:rFonts w:ascii="Garamond" w:hAnsi="Garamond" w:cs="Times New Roman"/>
          <w:bCs/>
        </w:rPr>
        <w:t xml:space="preserve"> </w:t>
      </w:r>
    </w:p>
    <w:p w:rsidR="008C601F" w:rsidRPr="008C601F" w:rsidRDefault="006C4322" w:rsidP="008C601F">
      <w:pPr>
        <w:spacing w:before="240" w:after="24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Estensione della rilevazione:</w:t>
      </w:r>
    </w:p>
    <w:p w:rsidR="008C601F" w:rsidRPr="008C601F" w:rsidRDefault="006C4322" w:rsidP="008C601F">
      <w:pPr>
        <w:spacing w:before="240" w:after="240" w:line="320" w:lineRule="exac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È riferita soltanto alla sede dell</w:t>
      </w:r>
      <w:r w:rsidR="008C601F" w:rsidRPr="008C601F">
        <w:rPr>
          <w:rFonts w:ascii="Garamond" w:hAnsi="Garamond" w:cs="Times New Roman"/>
          <w:bCs/>
        </w:rPr>
        <w:t>’Ordine</w:t>
      </w:r>
      <w:r w:rsidR="00073CF8">
        <w:rPr>
          <w:rFonts w:ascii="Garamond" w:hAnsi="Garamond" w:cs="Times New Roman"/>
          <w:bCs/>
        </w:rPr>
        <w:t xml:space="preserve"> del Consiglio Notarile di Cosenza</w:t>
      </w:r>
      <w:r>
        <w:rPr>
          <w:rFonts w:ascii="Garamond" w:hAnsi="Garamond" w:cs="Times New Roman"/>
          <w:bCs/>
        </w:rPr>
        <w:t xml:space="preserve"> perché </w:t>
      </w:r>
      <w:r w:rsidR="008C601F" w:rsidRPr="008C601F">
        <w:rPr>
          <w:rFonts w:ascii="Garamond" w:hAnsi="Garamond" w:cs="Times New Roman"/>
          <w:bCs/>
        </w:rPr>
        <w:t>non ha uffici periferici</w:t>
      </w:r>
      <w:r w:rsidR="008D6AAD">
        <w:rPr>
          <w:rFonts w:ascii="Garamond" w:hAnsi="Garamond" w:cs="Times New Roman"/>
          <w:bCs/>
        </w:rPr>
        <w:t>.</w:t>
      </w:r>
    </w:p>
    <w:p w:rsidR="008C601F" w:rsidRPr="008C601F" w:rsidRDefault="008C601F" w:rsidP="008C601F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>Procedure e modalità seguite per la rilevazione</w:t>
      </w:r>
      <w:r w:rsidR="006C4322">
        <w:rPr>
          <w:rFonts w:ascii="Garamond" w:hAnsi="Garamond" w:cs="Times New Roman"/>
          <w:b/>
          <w:bCs/>
        </w:rPr>
        <w:t>:</w:t>
      </w:r>
      <w:r w:rsidRPr="008C601F">
        <w:rPr>
          <w:rFonts w:ascii="Garamond" w:hAnsi="Garamond" w:cs="Times New Roman"/>
          <w:b/>
          <w:bCs/>
        </w:rPr>
        <w:t xml:space="preserve"> </w:t>
      </w:r>
    </w:p>
    <w:p w:rsidR="006124B0" w:rsidRDefault="006124B0" w:rsidP="008C601F">
      <w:pPr>
        <w:pStyle w:val="Paragrafoelenco"/>
        <w:numPr>
          <w:ilvl w:val="0"/>
          <w:numId w:val="5"/>
        </w:numPr>
        <w:spacing w:before="240" w:after="240" w:line="320" w:lineRule="exact"/>
        <w:jc w:val="left"/>
        <w:rPr>
          <w:rFonts w:ascii="Garamond" w:hAnsi="Garamond" w:cs="Times New Roman"/>
          <w:bCs/>
        </w:rPr>
      </w:pPr>
      <w:r w:rsidRPr="006124B0">
        <w:rPr>
          <w:rFonts w:ascii="Garamond" w:hAnsi="Garamond" w:cs="Times New Roman"/>
          <w:bCs/>
        </w:rPr>
        <w:t>esame della documentazione e delle banche dati relative ai dati oggetto di attestazione;</w:t>
      </w:r>
    </w:p>
    <w:p w:rsidR="008C601F" w:rsidRDefault="008C601F" w:rsidP="008C601F">
      <w:pPr>
        <w:pStyle w:val="Paragrafoelenco"/>
        <w:numPr>
          <w:ilvl w:val="0"/>
          <w:numId w:val="5"/>
        </w:numPr>
        <w:spacing w:before="240" w:after="240" w:line="320" w:lineRule="exact"/>
        <w:jc w:val="left"/>
        <w:rPr>
          <w:rFonts w:ascii="Garamond" w:hAnsi="Garamond" w:cs="Times New Roman"/>
          <w:bCs/>
        </w:rPr>
      </w:pPr>
      <w:r w:rsidRPr="008C601F">
        <w:rPr>
          <w:rFonts w:ascii="Garamond" w:hAnsi="Garamond" w:cs="Times New Roman"/>
          <w:bCs/>
        </w:rPr>
        <w:t xml:space="preserve">verifica </w:t>
      </w:r>
      <w:r w:rsidR="008D6AAD">
        <w:rPr>
          <w:rFonts w:ascii="Garamond" w:hAnsi="Garamond" w:cs="Times New Roman"/>
          <w:bCs/>
        </w:rPr>
        <w:t xml:space="preserve">diretta </w:t>
      </w:r>
      <w:r w:rsidRPr="008C601F">
        <w:rPr>
          <w:rFonts w:ascii="Garamond" w:hAnsi="Garamond" w:cs="Times New Roman"/>
          <w:bCs/>
        </w:rPr>
        <w:t>sul sito istituzionale</w:t>
      </w:r>
      <w:r>
        <w:rPr>
          <w:rFonts w:ascii="Garamond" w:hAnsi="Garamond" w:cs="Times New Roman"/>
          <w:bCs/>
        </w:rPr>
        <w:t xml:space="preserve"> della pubblicazione del dato</w:t>
      </w:r>
      <w:r w:rsidR="008D6AAD">
        <w:rPr>
          <w:rFonts w:ascii="Garamond" w:hAnsi="Garamond" w:cs="Times New Roman"/>
          <w:bCs/>
        </w:rPr>
        <w:t>.</w:t>
      </w:r>
    </w:p>
    <w:p w:rsidR="008C601F" w:rsidRPr="008C601F" w:rsidRDefault="008C601F" w:rsidP="008D6AAD">
      <w:pPr>
        <w:spacing w:before="240" w:after="240" w:line="320" w:lineRule="exac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>Aspetti critici riscontrati nel corso della rilevazione</w:t>
      </w:r>
      <w:r w:rsidR="006C4322">
        <w:rPr>
          <w:rFonts w:ascii="Garamond" w:hAnsi="Garamond" w:cs="Times New Roman"/>
          <w:b/>
          <w:bCs/>
        </w:rPr>
        <w:t>:</w:t>
      </w:r>
    </w:p>
    <w:p w:rsidR="008C601F" w:rsidRPr="00AA1361" w:rsidRDefault="00F756F8" w:rsidP="008D6AAD">
      <w:pPr>
        <w:spacing w:line="360" w:lineRule="auto"/>
        <w:rPr>
          <w:rFonts w:ascii="Garamond" w:hAnsi="Garamond" w:cs="Times New Roman"/>
          <w:bCs/>
        </w:rPr>
      </w:pPr>
      <w:r w:rsidRPr="00AA1361">
        <w:rPr>
          <w:rFonts w:ascii="Garamond" w:hAnsi="Garamond" w:cs="Times New Roman"/>
          <w:bCs/>
        </w:rPr>
        <w:t>La struttura amministrativa</w:t>
      </w:r>
      <w:r w:rsidR="00AB1107">
        <w:rPr>
          <w:rFonts w:ascii="Garamond" w:hAnsi="Garamond" w:cs="Times New Roman"/>
          <w:bCs/>
        </w:rPr>
        <w:t xml:space="preserve"> </w:t>
      </w:r>
      <w:r w:rsidR="00AB1107" w:rsidRPr="00AA1361">
        <w:rPr>
          <w:rFonts w:ascii="Garamond" w:hAnsi="Garamond" w:cs="Times New Roman"/>
          <w:bCs/>
        </w:rPr>
        <w:t>dell’Ente</w:t>
      </w:r>
      <w:r w:rsidR="00AB1107">
        <w:rPr>
          <w:rFonts w:ascii="Garamond" w:hAnsi="Garamond" w:cs="Times New Roman"/>
          <w:bCs/>
        </w:rPr>
        <w:t>,</w:t>
      </w:r>
      <w:r w:rsidRPr="00AA1361">
        <w:rPr>
          <w:rFonts w:ascii="Garamond" w:hAnsi="Garamond" w:cs="Times New Roman"/>
          <w:bCs/>
        </w:rPr>
        <w:t xml:space="preserve"> </w:t>
      </w:r>
      <w:r w:rsidR="006C4322" w:rsidRPr="00AA1361">
        <w:rPr>
          <w:rFonts w:ascii="Garamond" w:hAnsi="Garamond" w:cs="Times New Roman"/>
          <w:bCs/>
        </w:rPr>
        <w:t>estremamente ridotta</w:t>
      </w:r>
      <w:r w:rsidR="00AB1107">
        <w:rPr>
          <w:rFonts w:ascii="Garamond" w:hAnsi="Garamond" w:cs="Times New Roman"/>
          <w:bCs/>
        </w:rPr>
        <w:t>,</w:t>
      </w:r>
      <w:r w:rsidR="006C4322" w:rsidRPr="00AA1361">
        <w:rPr>
          <w:rFonts w:ascii="Garamond" w:hAnsi="Garamond" w:cs="Times New Roman"/>
          <w:bCs/>
        </w:rPr>
        <w:t xml:space="preserve"> </w:t>
      </w:r>
      <w:r w:rsidRPr="00AA1361">
        <w:rPr>
          <w:rFonts w:ascii="Garamond" w:hAnsi="Garamond" w:cs="Times New Roman"/>
          <w:bCs/>
        </w:rPr>
        <w:t xml:space="preserve">è tale </w:t>
      </w:r>
      <w:r w:rsidR="008D6AAD">
        <w:rPr>
          <w:rFonts w:ascii="Garamond" w:hAnsi="Garamond" w:cs="Times New Roman"/>
          <w:bCs/>
        </w:rPr>
        <w:t>che</w:t>
      </w:r>
      <w:r w:rsidRPr="00AA1361">
        <w:rPr>
          <w:rFonts w:ascii="Garamond" w:hAnsi="Garamond" w:cs="Times New Roman"/>
          <w:bCs/>
        </w:rPr>
        <w:t xml:space="preserve"> </w:t>
      </w:r>
      <w:r w:rsidR="008D6AAD" w:rsidRPr="008D6AAD">
        <w:rPr>
          <w:rFonts w:ascii="Garamond" w:hAnsi="Garamond" w:cs="Times New Roman"/>
          <w:bCs/>
        </w:rPr>
        <w:t>comporta</w:t>
      </w:r>
      <w:r w:rsidR="008D6AAD">
        <w:rPr>
          <w:rFonts w:ascii="Garamond" w:hAnsi="Garamond" w:cs="Times New Roman"/>
          <w:bCs/>
          <w:i/>
        </w:rPr>
        <w:t xml:space="preserve"> </w:t>
      </w:r>
      <w:r w:rsidR="008D6AAD" w:rsidRPr="00AA1361">
        <w:rPr>
          <w:rFonts w:ascii="Garamond" w:hAnsi="Garamond" w:cs="Times New Roman"/>
          <w:bCs/>
        </w:rPr>
        <w:t xml:space="preserve">ritardi </w:t>
      </w:r>
      <w:r w:rsidR="00C7177B">
        <w:rPr>
          <w:rFonts w:ascii="Garamond" w:hAnsi="Garamond" w:cs="Times New Roman"/>
          <w:bCs/>
        </w:rPr>
        <w:t xml:space="preserve">fisiologici </w:t>
      </w:r>
      <w:r w:rsidR="008D6AAD" w:rsidRPr="00C7177B">
        <w:rPr>
          <w:rFonts w:ascii="Garamond" w:hAnsi="Garamond" w:cs="Times New Roman"/>
          <w:bCs/>
        </w:rPr>
        <w:t>nella tempistica</w:t>
      </w:r>
      <w:r w:rsidR="008D6AAD">
        <w:rPr>
          <w:rFonts w:ascii="Garamond" w:hAnsi="Garamond" w:cs="Times New Roman"/>
          <w:bCs/>
          <w:i/>
        </w:rPr>
        <w:t xml:space="preserve"> </w:t>
      </w:r>
      <w:r w:rsidR="008D6AAD" w:rsidRPr="008D6AAD">
        <w:rPr>
          <w:rFonts w:ascii="Garamond" w:hAnsi="Garamond" w:cs="Times New Roman"/>
          <w:bCs/>
        </w:rPr>
        <w:t>degli adempimenti richiesta dall’Amministrazione trasparente</w:t>
      </w:r>
      <w:r w:rsidR="00C7177B">
        <w:rPr>
          <w:rFonts w:ascii="Garamond" w:hAnsi="Garamond" w:cs="Times New Roman"/>
          <w:bCs/>
        </w:rPr>
        <w:t>, nonché nella correzione dei file già pubblicati in formato scaricabile ma non elaborabile</w:t>
      </w:r>
      <w:r w:rsidR="006C4322" w:rsidRPr="00AA1361">
        <w:rPr>
          <w:rFonts w:ascii="Garamond" w:hAnsi="Garamond" w:cs="Times New Roman"/>
          <w:bCs/>
        </w:rPr>
        <w:t>.</w:t>
      </w:r>
      <w:r w:rsidR="00C7177B">
        <w:rPr>
          <w:rFonts w:ascii="Garamond" w:hAnsi="Garamond" w:cs="Times New Roman"/>
          <w:bCs/>
        </w:rPr>
        <w:t xml:space="preserve"> </w:t>
      </w:r>
    </w:p>
    <w:p w:rsidR="008C601F" w:rsidRPr="00AA1361" w:rsidRDefault="006C4322" w:rsidP="008D6AAD">
      <w:pPr>
        <w:spacing w:line="360" w:lineRule="auto"/>
        <w:rPr>
          <w:rFonts w:ascii="Garamond" w:hAnsi="Garamond"/>
          <w:b/>
        </w:rPr>
      </w:pPr>
      <w:r w:rsidRPr="00AA1361">
        <w:rPr>
          <w:rFonts w:ascii="Garamond" w:hAnsi="Garamond"/>
          <w:b/>
        </w:rPr>
        <w:t>Nessuna</w:t>
      </w:r>
      <w:r w:rsidR="008C601F" w:rsidRPr="00AA1361">
        <w:rPr>
          <w:rFonts w:ascii="Garamond" w:hAnsi="Garamond"/>
          <w:b/>
        </w:rPr>
        <w:t xml:space="preserve"> documentazione </w:t>
      </w:r>
      <w:r w:rsidRPr="00AA1361">
        <w:rPr>
          <w:rFonts w:ascii="Garamond" w:hAnsi="Garamond"/>
          <w:b/>
        </w:rPr>
        <w:t>allegata</w:t>
      </w:r>
      <w:r w:rsidR="008D6AAD">
        <w:rPr>
          <w:rFonts w:ascii="Garamond" w:hAnsi="Garamond"/>
          <w:b/>
        </w:rPr>
        <w:t>.</w:t>
      </w:r>
    </w:p>
    <w:p w:rsidR="006C4322" w:rsidRDefault="00DE0F30" w:rsidP="008D6AAD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Cosenza lì, 31</w:t>
      </w:r>
      <w:r w:rsidR="006C4322">
        <w:rPr>
          <w:rFonts w:ascii="Garamond" w:hAnsi="Garamond" w:cs="Times New Roman"/>
        </w:rPr>
        <w:t>/0</w:t>
      </w:r>
      <w:r>
        <w:rPr>
          <w:rFonts w:ascii="Garamond" w:hAnsi="Garamond" w:cs="Times New Roman"/>
        </w:rPr>
        <w:t>5</w:t>
      </w:r>
      <w:r w:rsidR="006124B0">
        <w:rPr>
          <w:rFonts w:ascii="Garamond" w:hAnsi="Garamond" w:cs="Times New Roman"/>
        </w:rPr>
        <w:t>/2022</w:t>
      </w:r>
    </w:p>
    <w:p w:rsidR="006C4322" w:rsidRPr="006C4322" w:rsidRDefault="006C4322" w:rsidP="006C4322">
      <w:pPr>
        <w:spacing w:after="0" w:line="240" w:lineRule="auto"/>
        <w:ind w:left="7080"/>
        <w:rPr>
          <w:rFonts w:ascii="Garamond" w:hAnsi="Garamond" w:cs="Times New Roman"/>
        </w:rPr>
      </w:pPr>
      <w:r w:rsidRPr="006C4322">
        <w:rPr>
          <w:rFonts w:ascii="Garamond" w:hAnsi="Garamond" w:cs="Times New Roman"/>
        </w:rPr>
        <w:t>Firma RPCT</w:t>
      </w:r>
    </w:p>
    <w:p w:rsidR="006C4322" w:rsidRPr="006C4322" w:rsidRDefault="006C4322" w:rsidP="006C4322">
      <w:pPr>
        <w:spacing w:after="0" w:line="240" w:lineRule="auto"/>
        <w:ind w:left="5664" w:firstLine="708"/>
        <w:rPr>
          <w:rFonts w:ascii="Garamond" w:hAnsi="Garamond" w:cs="Times New Roman"/>
        </w:rPr>
      </w:pPr>
      <w:r w:rsidRPr="006C4322"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 xml:space="preserve"> </w:t>
      </w:r>
      <w:r w:rsidR="00C7177B">
        <w:rPr>
          <w:rFonts w:ascii="Garamond" w:hAnsi="Garamond" w:cs="Times New Roman"/>
        </w:rPr>
        <w:t xml:space="preserve"> </w:t>
      </w:r>
      <w:r w:rsidR="00CD3361">
        <w:rPr>
          <w:rFonts w:ascii="Garamond" w:hAnsi="Garamond" w:cs="Times New Roman"/>
        </w:rPr>
        <w:t xml:space="preserve">   </w:t>
      </w:r>
      <w:r w:rsidR="007D34A8">
        <w:rPr>
          <w:rFonts w:ascii="Garamond" w:hAnsi="Garamond" w:cs="Times New Roman"/>
        </w:rPr>
        <w:t xml:space="preserve">Notaio Luigi </w:t>
      </w:r>
      <w:proofErr w:type="spellStart"/>
      <w:r w:rsidR="007D34A8">
        <w:rPr>
          <w:rFonts w:ascii="Garamond" w:hAnsi="Garamond" w:cs="Times New Roman"/>
        </w:rPr>
        <w:t>Viteritti</w:t>
      </w:r>
      <w:bookmarkStart w:id="0" w:name="_GoBack"/>
      <w:bookmarkEnd w:id="0"/>
      <w:proofErr w:type="spellEnd"/>
    </w:p>
    <w:p w:rsidR="004E3FEA" w:rsidRPr="00D2519E" w:rsidRDefault="004E3FEA" w:rsidP="006C4322">
      <w:pPr>
        <w:spacing w:before="120" w:after="0" w:line="320" w:lineRule="exact"/>
        <w:ind w:left="6372" w:firstLine="708"/>
        <w:jc w:val="center"/>
        <w:rPr>
          <w:rFonts w:ascii="Garamond" w:hAnsi="Garamond" w:cs="Times New Roman"/>
        </w:rPr>
      </w:pPr>
    </w:p>
    <w:sectPr w:rsidR="004E3FEA" w:rsidRPr="00D2519E" w:rsidSect="006C4322">
      <w:pgSz w:w="11906" w:h="16838"/>
      <w:pgMar w:top="993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09" w:rsidRDefault="00104709">
      <w:pPr>
        <w:spacing w:after="0" w:line="240" w:lineRule="auto"/>
      </w:pPr>
      <w:r>
        <w:separator/>
      </w:r>
    </w:p>
  </w:endnote>
  <w:endnote w:type="continuationSeparator" w:id="0">
    <w:p w:rsidR="00104709" w:rsidRDefault="001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09" w:rsidRDefault="00104709">
      <w:r>
        <w:separator/>
      </w:r>
    </w:p>
  </w:footnote>
  <w:footnote w:type="continuationSeparator" w:id="0">
    <w:p w:rsidR="00104709" w:rsidRDefault="0010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3A341F"/>
    <w:multiLevelType w:val="hybridMultilevel"/>
    <w:tmpl w:val="45F4EF9A"/>
    <w:lvl w:ilvl="0" w:tplc="47642E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5F185475"/>
    <w:multiLevelType w:val="hybridMultilevel"/>
    <w:tmpl w:val="8C365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73CF8"/>
    <w:rsid w:val="000B7CB8"/>
    <w:rsid w:val="000C1504"/>
    <w:rsid w:val="000C371F"/>
    <w:rsid w:val="000D5314"/>
    <w:rsid w:val="00104709"/>
    <w:rsid w:val="00113654"/>
    <w:rsid w:val="00193B7A"/>
    <w:rsid w:val="001E538C"/>
    <w:rsid w:val="001F4C4E"/>
    <w:rsid w:val="0027396B"/>
    <w:rsid w:val="003216B5"/>
    <w:rsid w:val="00324847"/>
    <w:rsid w:val="00340E7B"/>
    <w:rsid w:val="00417308"/>
    <w:rsid w:val="00452424"/>
    <w:rsid w:val="004869E2"/>
    <w:rsid w:val="004B3307"/>
    <w:rsid w:val="004E3FEA"/>
    <w:rsid w:val="005148C3"/>
    <w:rsid w:val="005245DC"/>
    <w:rsid w:val="005314E6"/>
    <w:rsid w:val="005345A7"/>
    <w:rsid w:val="005B4D38"/>
    <w:rsid w:val="005E3451"/>
    <w:rsid w:val="00600B7E"/>
    <w:rsid w:val="00602524"/>
    <w:rsid w:val="006124B0"/>
    <w:rsid w:val="006308F4"/>
    <w:rsid w:val="006626ED"/>
    <w:rsid w:val="006C4322"/>
    <w:rsid w:val="006C4F57"/>
    <w:rsid w:val="00727F6D"/>
    <w:rsid w:val="00747FDE"/>
    <w:rsid w:val="00782E5B"/>
    <w:rsid w:val="007D34A8"/>
    <w:rsid w:val="007F0BC7"/>
    <w:rsid w:val="00851A73"/>
    <w:rsid w:val="00854765"/>
    <w:rsid w:val="0087150D"/>
    <w:rsid w:val="008C601F"/>
    <w:rsid w:val="008D6AAD"/>
    <w:rsid w:val="00905CCA"/>
    <w:rsid w:val="0092201A"/>
    <w:rsid w:val="009517B8"/>
    <w:rsid w:val="00963B76"/>
    <w:rsid w:val="009B3EC4"/>
    <w:rsid w:val="00A01D67"/>
    <w:rsid w:val="00A431C2"/>
    <w:rsid w:val="00A53DE5"/>
    <w:rsid w:val="00A928DF"/>
    <w:rsid w:val="00A93462"/>
    <w:rsid w:val="00AA1361"/>
    <w:rsid w:val="00AB1107"/>
    <w:rsid w:val="00AD1A69"/>
    <w:rsid w:val="00AE630B"/>
    <w:rsid w:val="00B15635"/>
    <w:rsid w:val="00B3568E"/>
    <w:rsid w:val="00B505D1"/>
    <w:rsid w:val="00B64EB6"/>
    <w:rsid w:val="00B84E25"/>
    <w:rsid w:val="00BA630B"/>
    <w:rsid w:val="00BB15B6"/>
    <w:rsid w:val="00BC601A"/>
    <w:rsid w:val="00BF1924"/>
    <w:rsid w:val="00C017C6"/>
    <w:rsid w:val="00C037C3"/>
    <w:rsid w:val="00C205DD"/>
    <w:rsid w:val="00C7177B"/>
    <w:rsid w:val="00CA1D87"/>
    <w:rsid w:val="00CD3361"/>
    <w:rsid w:val="00CD5018"/>
    <w:rsid w:val="00CE4B1E"/>
    <w:rsid w:val="00D2519E"/>
    <w:rsid w:val="00DA74D8"/>
    <w:rsid w:val="00DE0F30"/>
    <w:rsid w:val="00DF2E3B"/>
    <w:rsid w:val="00E70D36"/>
    <w:rsid w:val="00E93B7A"/>
    <w:rsid w:val="00F070D7"/>
    <w:rsid w:val="00F70C0B"/>
    <w:rsid w:val="00F756F8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B1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B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d.cosenza@postacertificata.notariat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igliocosenza@notaria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3088-75C2-40C8-993D-53B770B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Consiglio Not. CS</cp:lastModifiedBy>
  <cp:revision>4</cp:revision>
  <cp:lastPrinted>2022-07-15T07:11:00Z</cp:lastPrinted>
  <dcterms:created xsi:type="dcterms:W3CDTF">2022-07-15T06:56:00Z</dcterms:created>
  <dcterms:modified xsi:type="dcterms:W3CDTF">2022-07-15T07:11:00Z</dcterms:modified>
</cp:coreProperties>
</file>