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F0FA" w14:textId="77777777" w:rsidR="00166AFC" w:rsidRPr="00166AFC" w:rsidRDefault="00166AFC" w:rsidP="00166AFC">
      <w:pPr>
        <w:rPr>
          <w:b/>
          <w:bCs/>
        </w:rPr>
      </w:pPr>
      <w:r w:rsidRPr="00166AFC">
        <w:rPr>
          <w:b/>
          <w:bCs/>
        </w:rPr>
        <w:t>IBAN e Pagamenti Informatici - Art. 36</w:t>
      </w:r>
    </w:p>
    <w:p w14:paraId="224A975D" w14:textId="3CD462EF" w:rsidR="00166AFC" w:rsidRPr="00166AFC" w:rsidRDefault="00166AFC" w:rsidP="00166AFC">
      <w:pPr>
        <w:rPr>
          <w:b/>
          <w:bCs/>
        </w:rPr>
      </w:pPr>
      <w:r w:rsidRPr="00166AFC">
        <w:t xml:space="preserve">Si comunica, ai fini degli adempimenti decorrenti dal 31 marzo 2015, che i dati necessari alla fatturazione elettronica nei confronti del Consiglio Notarile di </w:t>
      </w:r>
      <w:proofErr w:type="gramStart"/>
      <w:r>
        <w:t xml:space="preserve">Cosenza </w:t>
      </w:r>
      <w:r w:rsidRPr="00166AFC">
        <w:t xml:space="preserve"> sono</w:t>
      </w:r>
      <w:proofErr w:type="gramEnd"/>
      <w:r w:rsidRPr="00166AFC">
        <w:t xml:space="preserve"> i seguenti:</w:t>
      </w:r>
      <w:r w:rsidRPr="00166AFC">
        <w:br/>
        <w:t>Denominazione Ente: </w:t>
      </w:r>
      <w:r w:rsidRPr="00166AFC">
        <w:rPr>
          <w:b/>
          <w:bCs/>
        </w:rPr>
        <w:t xml:space="preserve">Consiglio Notarile di Distretti Riuniti di </w:t>
      </w:r>
      <w:r>
        <w:rPr>
          <w:b/>
          <w:bCs/>
        </w:rPr>
        <w:t>Cosenza, Rossano, Castrovillari e Paola</w:t>
      </w:r>
      <w:r w:rsidRPr="00166AFC">
        <w:br/>
        <w:t xml:space="preserve">Codice Univoco </w:t>
      </w:r>
      <w:proofErr w:type="gramStart"/>
      <w:r w:rsidRPr="00166AFC">
        <w:t>Ufficio: </w:t>
      </w:r>
      <w:r>
        <w:rPr>
          <w:b/>
          <w:bCs/>
        </w:rPr>
        <w:t xml:space="preserve"> UFCLIL</w:t>
      </w:r>
      <w:proofErr w:type="gramEnd"/>
      <w:r w:rsidRPr="00166AFC">
        <w:br/>
        <w:t xml:space="preserve">codice </w:t>
      </w:r>
      <w:proofErr w:type="gramStart"/>
      <w:r w:rsidRPr="00166AFC">
        <w:t>fiscale: </w:t>
      </w:r>
      <w:r>
        <w:rPr>
          <w:b/>
          <w:bCs/>
        </w:rPr>
        <w:t xml:space="preserve"> 80000330789</w:t>
      </w:r>
      <w:proofErr w:type="gramEnd"/>
      <w:r w:rsidRPr="00166AFC">
        <w:br/>
        <w:t xml:space="preserve">codice </w:t>
      </w:r>
      <w:proofErr w:type="gramStart"/>
      <w:r w:rsidRPr="00166AFC">
        <w:t>IBAN: </w:t>
      </w:r>
      <w:r>
        <w:t xml:space="preserve"> </w:t>
      </w:r>
      <w:r w:rsidRPr="00166AFC">
        <w:rPr>
          <w:b/>
          <w:bCs/>
        </w:rPr>
        <w:t>IT</w:t>
      </w:r>
      <w:proofErr w:type="gramEnd"/>
      <w:r w:rsidRPr="00166AFC">
        <w:rPr>
          <w:b/>
          <w:bCs/>
        </w:rPr>
        <w:t xml:space="preserve"> 76 J 03069 09606 100000417170</w:t>
      </w:r>
    </w:p>
    <w:p w14:paraId="0F48EBD1" w14:textId="77777777" w:rsidR="00166AFC" w:rsidRDefault="00166AFC"/>
    <w:sectPr w:rsidR="00166A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FC"/>
    <w:rsid w:val="00166AFC"/>
    <w:rsid w:val="00E6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196E"/>
  <w15:chartTrackingRefBased/>
  <w15:docId w15:val="{B6ECACE9-6DB2-4CF0-AC72-E9D414C6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6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6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6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6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6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6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6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6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6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6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6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6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6A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6A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6A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6A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6A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6A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6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6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6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6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6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6A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6A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6A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6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6A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6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Notarile Cosenza</dc:creator>
  <cp:keywords/>
  <dc:description/>
  <cp:lastModifiedBy>Consiglio Notarile Cosenza</cp:lastModifiedBy>
  <cp:revision>1</cp:revision>
  <dcterms:created xsi:type="dcterms:W3CDTF">2026-07-09T15:11:00Z</dcterms:created>
  <dcterms:modified xsi:type="dcterms:W3CDTF">2026-07-09T15:16:00Z</dcterms:modified>
</cp:coreProperties>
</file>