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3ABF" w14:textId="3A304C33" w:rsidR="00EA025F" w:rsidRDefault="00EA025F">
      <w:r>
        <w:t>ORGANI DI INDIRIZZO POLITICO – AMMINISTRATIVO</w:t>
      </w:r>
    </w:p>
    <w:p w14:paraId="0CB2FC0C" w14:textId="400B2C7C" w:rsidR="00EA025F" w:rsidRDefault="00EA025F">
      <w:r>
        <w:t xml:space="preserve"> Presidente</w:t>
      </w:r>
    </w:p>
    <w:p w14:paraId="7B8B7F81" w14:textId="1E0E7044" w:rsidR="00EA025F" w:rsidRDefault="00EA025F">
      <w:r>
        <w:t>Notaio dott. Francesco Giglio</w:t>
      </w:r>
    </w:p>
    <w:p w14:paraId="52ACCD35" w14:textId="4585DD3E" w:rsidR="00EA025F" w:rsidRDefault="00EA025F">
      <w:r>
        <w:t xml:space="preserve">Eletto </w:t>
      </w:r>
      <w:proofErr w:type="gramStart"/>
      <w:r>
        <w:t>il  19</w:t>
      </w:r>
      <w:proofErr w:type="gramEnd"/>
      <w:r>
        <w:t xml:space="preserve"> maggio 2006 </w:t>
      </w:r>
      <w:proofErr w:type="gramStart"/>
      <w:r>
        <w:t>scadenza  nel</w:t>
      </w:r>
      <w:proofErr w:type="gramEnd"/>
      <w:r>
        <w:t xml:space="preserve"> mese di   novembre 2026</w:t>
      </w:r>
    </w:p>
    <w:p w14:paraId="79166F42" w14:textId="6D9AD588" w:rsidR="00EA025F" w:rsidRDefault="00EA025F">
      <w:r>
        <w:t>Segretario</w:t>
      </w:r>
    </w:p>
    <w:p w14:paraId="31158818" w14:textId="7BB89D35" w:rsidR="00EA025F" w:rsidRDefault="00EA025F">
      <w:r>
        <w:t>Notaio dott.ssa Pia Bisogno</w:t>
      </w:r>
    </w:p>
    <w:p w14:paraId="4A5D9D9A" w14:textId="3B8572E8" w:rsidR="00EA025F" w:rsidRDefault="00EA025F">
      <w:r>
        <w:t xml:space="preserve">Eletta </w:t>
      </w:r>
      <w:proofErr w:type="gramStart"/>
      <w:r>
        <w:t>il  28</w:t>
      </w:r>
      <w:proofErr w:type="gramEnd"/>
      <w:r>
        <w:t xml:space="preserve"> febbraio 2026 scadenza nel mese di febbraio 2029</w:t>
      </w:r>
    </w:p>
    <w:p w14:paraId="714D9D7D" w14:textId="7439BD4F" w:rsidR="00EA025F" w:rsidRDefault="00EA025F">
      <w:r>
        <w:t>Tesoriere</w:t>
      </w:r>
    </w:p>
    <w:p w14:paraId="04201D67" w14:textId="69B861FB" w:rsidR="00EA025F" w:rsidRDefault="00EA025F">
      <w:r>
        <w:t>Notaio dott. Italo Trotta</w:t>
      </w:r>
    </w:p>
    <w:p w14:paraId="5B3E229F" w14:textId="099610E4" w:rsidR="00EA025F" w:rsidRDefault="00EA025F">
      <w:r>
        <w:t xml:space="preserve">Eletto </w:t>
      </w:r>
      <w:proofErr w:type="gramStart"/>
      <w:r>
        <w:t>il  27</w:t>
      </w:r>
      <w:proofErr w:type="gramEnd"/>
      <w:r>
        <w:t xml:space="preserve"> febbraio </w:t>
      </w:r>
      <w:proofErr w:type="gramStart"/>
      <w:r>
        <w:t>2025  scadenza</w:t>
      </w:r>
      <w:proofErr w:type="gramEnd"/>
      <w:r>
        <w:t xml:space="preserve"> nel mese di </w:t>
      </w:r>
      <w:proofErr w:type="gramStart"/>
      <w:r>
        <w:t>febbraio  2028</w:t>
      </w:r>
      <w:proofErr w:type="gramEnd"/>
    </w:p>
    <w:p w14:paraId="4D5A4A56" w14:textId="311E3E11" w:rsidR="00EA025F" w:rsidRDefault="00EA025F">
      <w:r>
        <w:t>Consigliere</w:t>
      </w:r>
    </w:p>
    <w:p w14:paraId="5BB93061" w14:textId="68D14A82" w:rsidR="00EA025F" w:rsidRDefault="00EA025F">
      <w:r>
        <w:t>Notaio dott. Luigi De Santis</w:t>
      </w:r>
    </w:p>
    <w:p w14:paraId="60133EC2" w14:textId="5D12AFCD" w:rsidR="00EA025F" w:rsidRDefault="00EA025F">
      <w:r>
        <w:t>Eletto il 27 febbraio 2025 scadenza nel mese di febbraio 2028</w:t>
      </w:r>
    </w:p>
    <w:p w14:paraId="1D14475C" w14:textId="5C184A96" w:rsidR="00EA025F" w:rsidRDefault="00EA025F">
      <w:r>
        <w:t xml:space="preserve">Consigliere </w:t>
      </w:r>
    </w:p>
    <w:p w14:paraId="2D065F6B" w14:textId="045CC02E" w:rsidR="00EA025F" w:rsidRDefault="00EA025F">
      <w:r>
        <w:t>Notaio dott. Luigi Viteritti</w:t>
      </w:r>
    </w:p>
    <w:p w14:paraId="2024F67C" w14:textId="30EF356C" w:rsidR="00EA025F" w:rsidRDefault="00EA025F">
      <w:r>
        <w:t>Eletto il 27 febbraio 2025 scadenza nel mese di febbraio 2028</w:t>
      </w:r>
    </w:p>
    <w:p w14:paraId="2F12A357" w14:textId="03D044C4" w:rsidR="00EA025F" w:rsidRDefault="00EA025F">
      <w:r>
        <w:t>Consigliere</w:t>
      </w:r>
    </w:p>
    <w:p w14:paraId="345C1851" w14:textId="27B22841" w:rsidR="00EA025F" w:rsidRDefault="00EA025F">
      <w:r>
        <w:t>Notaio dott.ssa Anna Calvelli</w:t>
      </w:r>
    </w:p>
    <w:p w14:paraId="46841264" w14:textId="63E143ED" w:rsidR="00D74F97" w:rsidRDefault="00EA025F">
      <w:r>
        <w:t xml:space="preserve">Eletto </w:t>
      </w:r>
      <w:proofErr w:type="gramStart"/>
      <w:r>
        <w:t>il  27</w:t>
      </w:r>
      <w:proofErr w:type="gramEnd"/>
      <w:r>
        <w:t xml:space="preserve"> febbraio 202</w:t>
      </w:r>
      <w:r w:rsidR="00D74F97">
        <w:t>4 scadenza nel mese di febbraio 2027</w:t>
      </w:r>
    </w:p>
    <w:p w14:paraId="62382B91" w14:textId="4A7264B1" w:rsidR="00D74F97" w:rsidRDefault="00D74F97">
      <w:r>
        <w:t>Consigliere</w:t>
      </w:r>
    </w:p>
    <w:p w14:paraId="54CBB4AC" w14:textId="1ED28CA8" w:rsidR="00D74F97" w:rsidRDefault="00D74F97">
      <w:r>
        <w:t>Notaio dott. Giuseppe Izzo</w:t>
      </w:r>
    </w:p>
    <w:p w14:paraId="2F69FD6D" w14:textId="2BD6FCBA" w:rsidR="00D74F97" w:rsidRDefault="00D74F97">
      <w:r>
        <w:t xml:space="preserve">Eletto </w:t>
      </w:r>
      <w:proofErr w:type="gramStart"/>
      <w:r>
        <w:t>il  27</w:t>
      </w:r>
      <w:proofErr w:type="gramEnd"/>
      <w:r>
        <w:t xml:space="preserve"> febbraio 2026 scadenza nel mese di </w:t>
      </w:r>
      <w:proofErr w:type="gramStart"/>
      <w:r>
        <w:t>febbraio  2029</w:t>
      </w:r>
      <w:proofErr w:type="gramEnd"/>
    </w:p>
    <w:p w14:paraId="6606D1C1" w14:textId="77777777" w:rsidR="008C0068" w:rsidRDefault="008C0068"/>
    <w:p w14:paraId="446A70F4" w14:textId="1F033C49" w:rsidR="008C0068" w:rsidRDefault="008C0068">
      <w:r>
        <w:rPr>
          <w:rFonts w:ascii="Montserrat" w:hAnsi="Montserrat"/>
          <w:color w:val="FFFFFF"/>
          <w:sz w:val="23"/>
          <w:szCs w:val="23"/>
          <w:shd w:val="clear" w:color="auto" w:fill="25303F"/>
        </w:rPr>
        <w:t>La funzione di Consigliere viene svolta gratuitamente e senza alcun corrispettivo, neanche attraverso gettoni di presenza e senza alcun rimborso forfettario.</w:t>
      </w:r>
    </w:p>
    <w:sectPr w:rsidR="008C00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5F"/>
    <w:rsid w:val="008C0068"/>
    <w:rsid w:val="00CC63B2"/>
    <w:rsid w:val="00D74F97"/>
    <w:rsid w:val="00EA025F"/>
    <w:rsid w:val="00E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8573"/>
  <w15:chartTrackingRefBased/>
  <w15:docId w15:val="{37069AF0-32C1-49FD-B582-87F45355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0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0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0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0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0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0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0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0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0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0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0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0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02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02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02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02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02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02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0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0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0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0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0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02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02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02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0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02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02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Notarile Cosenza</dc:creator>
  <cp:keywords/>
  <dc:description/>
  <cp:lastModifiedBy>Consiglio Notarile Cosenza</cp:lastModifiedBy>
  <cp:revision>3</cp:revision>
  <dcterms:created xsi:type="dcterms:W3CDTF">2026-07-08T07:57:00Z</dcterms:created>
  <dcterms:modified xsi:type="dcterms:W3CDTF">2026-07-08T08:15:00Z</dcterms:modified>
</cp:coreProperties>
</file>